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阿拉德之怒内充教程</w:t>
      </w:r>
    </w:p>
    <w:p>
      <w:pPr>
        <w:pStyle w:val="4"/>
        <w:bidi w:val="0"/>
        <w:jc w:val="center"/>
        <w:rPr>
          <w:rFonts w:hint="eastAsia"/>
          <w:color w:val="00B050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b/>
          <w:bCs w:val="0"/>
          <w:sz w:val="28"/>
          <w:szCs w:val="28"/>
          <w:lang w:val="en-US" w:eastAsia="zh-CN"/>
        </w:rPr>
        <w:t>如需购买已集成内充的阿拉德源码，请访问</w:t>
      </w:r>
      <w:r>
        <w:rPr>
          <w:rFonts w:hint="eastAsia" w:ascii="微软雅黑 Light" w:hAnsi="微软雅黑 Light" w:eastAsia="微软雅黑 Light" w:cs="微软雅黑 Light"/>
          <w:b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微软雅黑 Light" w:hAnsi="微软雅黑 Light" w:eastAsia="微软雅黑 Light" w:cs="微软雅黑 Light"/>
          <w:b/>
          <w:bCs w:val="0"/>
          <w:sz w:val="28"/>
          <w:szCs w:val="28"/>
          <w:lang w:val="en-US" w:eastAsia="zh-CN"/>
        </w:rPr>
        <w:instrText xml:space="preserve"> HYPERLINK "https://296o.com" </w:instrText>
      </w:r>
      <w:r>
        <w:rPr>
          <w:rFonts w:hint="eastAsia" w:ascii="微软雅黑 Light" w:hAnsi="微软雅黑 Light" w:eastAsia="微软雅黑 Light" w:cs="微软雅黑 Light"/>
          <w:b/>
          <w:bCs w:val="0"/>
          <w:sz w:val="28"/>
          <w:szCs w:val="28"/>
          <w:lang w:val="en-US" w:eastAsia="zh-CN"/>
        </w:rPr>
        <w:fldChar w:fldCharType="separate"/>
      </w:r>
      <w:r>
        <w:rPr>
          <w:rStyle w:val="9"/>
          <w:rFonts w:hint="eastAsia" w:ascii="微软雅黑 Light" w:hAnsi="微软雅黑 Light" w:eastAsia="微软雅黑 Light" w:cs="微软雅黑 Light"/>
          <w:b/>
          <w:bCs w:val="0"/>
          <w:sz w:val="28"/>
          <w:szCs w:val="28"/>
          <w:lang w:val="en-US" w:eastAsia="zh-CN"/>
        </w:rPr>
        <w:t>https://296o.com</w:t>
      </w:r>
      <w:r>
        <w:rPr>
          <w:rFonts w:hint="eastAsia" w:ascii="微软雅黑 Light" w:hAnsi="微软雅黑 Light" w:eastAsia="微软雅黑 Light" w:cs="微软雅黑 Light"/>
          <w:b/>
          <w:bCs w:val="0"/>
          <w:sz w:val="28"/>
          <w:szCs w:val="28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首先，确定您的阿拉德后台是</w:t>
      </w:r>
      <w:r>
        <w:rPr>
          <w:rFonts w:hint="eastAsia"/>
          <w:sz w:val="24"/>
          <w:szCs w:val="24"/>
          <w:lang w:val="en-US" w:eastAsia="zh-CN"/>
        </w:rPr>
        <w:t>Thinkphp框架的，才可以使用本教程的内充方法：</w:t>
      </w:r>
    </w:p>
    <w:p>
      <w:pPr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2405" cy="3756660"/>
            <wp:effectExtent l="0" t="0" r="4445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5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sz w:val="24"/>
          <w:szCs w:val="24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将sdk示例里的application和public文件夹拖到网站根目录里，覆盖原来的application目录和public目录，如下图位置：</w:t>
      </w:r>
    </w:p>
    <w:p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4310" cy="3685540"/>
            <wp:effectExtent l="0" t="0" r="2540" b="63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sz w:val="24"/>
          <w:szCs w:val="24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修改支付配置文件里的商户编号、商户密钥，商户编号和商户密钥在元宝支付平台的基本资料里复制；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Application</w:t>
      </w:r>
      <w:r>
        <w:rPr>
          <w:rFonts w:hint="eastAsia"/>
          <w:sz w:val="24"/>
          <w:szCs w:val="24"/>
          <w:lang w:val="en-US" w:eastAsia="zh-CN"/>
        </w:rPr>
        <w:t>/</w:t>
      </w:r>
      <w:r>
        <w:rPr>
          <w:rFonts w:hint="default"/>
          <w:sz w:val="24"/>
          <w:szCs w:val="24"/>
          <w:lang w:val="en-US" w:eastAsia="zh-CN"/>
        </w:rPr>
        <w:t>pay</w:t>
      </w:r>
      <w:r>
        <w:rPr>
          <w:rFonts w:hint="eastAsia"/>
          <w:sz w:val="24"/>
          <w:szCs w:val="24"/>
          <w:lang w:val="en-US" w:eastAsia="zh-CN"/>
        </w:rPr>
        <w:t>/config.php</w:t>
      </w:r>
    </w:p>
    <w:p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3675" cy="2163445"/>
            <wp:effectExtent l="0" t="0" r="3175" b="825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6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sz w:val="24"/>
          <w:szCs w:val="24"/>
        </w:rPr>
      </w:pPr>
    </w:p>
    <w:p>
      <w:pPr>
        <w:numPr>
          <w:ilvl w:val="0"/>
          <w:numId w:val="3"/>
        </w:numPr>
        <w:ind w:left="420" w:leftChars="0" w:hanging="420" w:firstLineChars="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内充使用的是元宝支付(18pay.net)的聚合支付接口，</w:t>
      </w:r>
      <w:r>
        <w:rPr>
          <w:rFonts w:hint="eastAsia"/>
          <w:color w:val="FF0000"/>
          <w:sz w:val="24"/>
          <w:szCs w:val="24"/>
          <w:lang w:val="en-US" w:eastAsia="zh-CN"/>
        </w:rPr>
        <w:t>不需要添加游戏分组和游戏分区</w:t>
      </w:r>
      <w:r>
        <w:rPr>
          <w:rFonts w:hint="eastAsia"/>
          <w:sz w:val="24"/>
          <w:szCs w:val="24"/>
          <w:lang w:val="en-US" w:eastAsia="zh-CN"/>
        </w:rPr>
        <w:t>，请按照元宝支付平台【文档中心】里的教程配置支付通道！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使用元宝支付平台步骤：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eastAsiaTheme="minorEastAsia"/>
          <w:b/>
          <w:bCs/>
          <w:sz w:val="24"/>
          <w:szCs w:val="24"/>
          <w:lang w:val="en-US" w:eastAsia="zh-CN"/>
        </w:rPr>
        <w:t>第一步，实名认证；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eastAsiaTheme="minorEastAsia"/>
          <w:b/>
          <w:bCs/>
          <w:sz w:val="24"/>
          <w:szCs w:val="24"/>
          <w:lang w:val="en-US" w:eastAsia="zh-CN"/>
        </w:rPr>
        <w:t>第二步，任选以下某个方式，配置支付通道：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自助申请第三方教程：</w:t>
      </w:r>
      <w:r>
        <w:rPr>
          <w:rFonts w:hint="eastAsia" w:eastAsiaTheme="minorEastAsia"/>
          <w:sz w:val="24"/>
          <w:szCs w:val="24"/>
          <w:lang w:val="en-US" w:eastAsia="zh-CN"/>
        </w:rPr>
        <w:fldChar w:fldCharType="begin"/>
      </w:r>
      <w:r>
        <w:rPr>
          <w:rFonts w:hint="eastAsia" w:eastAsiaTheme="minorEastAsia"/>
          <w:sz w:val="24"/>
          <w:szCs w:val="24"/>
          <w:lang w:val="en-US" w:eastAsia="zh-CN"/>
        </w:rPr>
        <w:instrText xml:space="preserve"> HYPERLINK "http://18pay.net/doc/thirdpay.html" </w:instrText>
      </w:r>
      <w:r>
        <w:rPr>
          <w:rFonts w:hint="eastAsia" w:eastAsiaTheme="minorEastAsia"/>
          <w:sz w:val="24"/>
          <w:szCs w:val="24"/>
          <w:lang w:val="en-US" w:eastAsia="zh-CN"/>
        </w:rPr>
        <w:fldChar w:fldCharType="separate"/>
      </w:r>
      <w:r>
        <w:rPr>
          <w:rStyle w:val="9"/>
          <w:rFonts w:hint="eastAsia" w:eastAsiaTheme="minorEastAsia"/>
          <w:sz w:val="24"/>
          <w:szCs w:val="24"/>
          <w:lang w:val="en-US" w:eastAsia="zh-CN"/>
        </w:rPr>
        <w:t>http://18pay.net/doc/thirdpay.html</w:t>
      </w:r>
      <w:r>
        <w:rPr>
          <w:rFonts w:hint="eastAsia" w:eastAsiaTheme="minorEastAsia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个人收款码图文教程：</w:t>
      </w:r>
      <w:r>
        <w:rPr>
          <w:rFonts w:hint="eastAsia" w:eastAsiaTheme="minorEastAsia"/>
          <w:sz w:val="24"/>
          <w:szCs w:val="24"/>
          <w:lang w:val="en-US" w:eastAsia="zh-CN"/>
        </w:rPr>
        <w:fldChar w:fldCharType="begin"/>
      </w:r>
      <w:r>
        <w:rPr>
          <w:rFonts w:hint="eastAsia" w:eastAsiaTheme="minorEastAsia"/>
          <w:sz w:val="24"/>
          <w:szCs w:val="24"/>
          <w:lang w:val="en-US" w:eastAsia="zh-CN"/>
        </w:rPr>
        <w:instrText xml:space="preserve"> HYPERLINK "http://18pay.net/doc/code.html" </w:instrText>
      </w:r>
      <w:r>
        <w:rPr>
          <w:rFonts w:hint="eastAsia" w:eastAsiaTheme="minorEastAsia"/>
          <w:sz w:val="24"/>
          <w:szCs w:val="24"/>
          <w:lang w:val="en-US" w:eastAsia="zh-CN"/>
        </w:rPr>
        <w:fldChar w:fldCharType="separate"/>
      </w:r>
      <w:r>
        <w:rPr>
          <w:rStyle w:val="9"/>
          <w:rFonts w:hint="eastAsia" w:eastAsiaTheme="minorEastAsia"/>
          <w:sz w:val="24"/>
          <w:szCs w:val="24"/>
          <w:lang w:val="en-US" w:eastAsia="zh-CN"/>
        </w:rPr>
        <w:t>http://18pay.net/doc/code.html</w:t>
      </w:r>
      <w:r>
        <w:rPr>
          <w:rFonts w:hint="eastAsia" w:eastAsiaTheme="minorEastAsia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平台第三方收款教程：</w:t>
      </w:r>
      <w:r>
        <w:rPr>
          <w:rFonts w:hint="eastAsia" w:eastAsiaTheme="minorEastAsia"/>
          <w:sz w:val="24"/>
          <w:szCs w:val="24"/>
          <w:lang w:val="en-US" w:eastAsia="zh-CN"/>
        </w:rPr>
        <w:fldChar w:fldCharType="begin"/>
      </w:r>
      <w:r>
        <w:rPr>
          <w:rFonts w:hint="eastAsia" w:eastAsiaTheme="minorEastAsia"/>
          <w:sz w:val="24"/>
          <w:szCs w:val="24"/>
          <w:lang w:val="en-US" w:eastAsia="zh-CN"/>
        </w:rPr>
        <w:instrText xml:space="preserve"> HYPERLINK "http://18pay.net/doc/svip.html" </w:instrText>
      </w:r>
      <w:r>
        <w:rPr>
          <w:rFonts w:hint="eastAsia" w:eastAsiaTheme="minorEastAsia"/>
          <w:sz w:val="24"/>
          <w:szCs w:val="24"/>
          <w:lang w:val="en-US" w:eastAsia="zh-CN"/>
        </w:rPr>
        <w:fldChar w:fldCharType="separate"/>
      </w:r>
      <w:r>
        <w:rPr>
          <w:rStyle w:val="9"/>
          <w:rFonts w:hint="eastAsia" w:eastAsiaTheme="minorEastAsia"/>
          <w:sz w:val="24"/>
          <w:szCs w:val="24"/>
          <w:lang w:val="en-US" w:eastAsia="zh-CN"/>
        </w:rPr>
        <w:t>http://18pay.net/doc/svip.html</w:t>
      </w:r>
      <w:r>
        <w:rPr>
          <w:rFonts w:hint="eastAsia" w:eastAsiaTheme="minorEastAsia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上面</w:t>
      </w:r>
      <w:r>
        <w:rPr>
          <w:rFonts w:hint="eastAsia"/>
          <w:color w:val="FF0000"/>
          <w:sz w:val="24"/>
          <w:szCs w:val="24"/>
          <w:lang w:val="en-US" w:eastAsia="zh-CN"/>
        </w:rPr>
        <w:t>三选一</w:t>
      </w:r>
      <w:r>
        <w:rPr>
          <w:rFonts w:hint="eastAsia"/>
          <w:sz w:val="24"/>
          <w:szCs w:val="24"/>
          <w:lang w:val="en-US" w:eastAsia="zh-CN"/>
        </w:rPr>
        <w:t>即可，根据自己的条件选择！</w:t>
      </w:r>
    </w:p>
    <w:p>
      <w:pPr>
        <w:numPr>
          <w:ilvl w:val="0"/>
          <w:numId w:val="0"/>
        </w:numPr>
        <w:ind w:leftChars="0"/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5、如果你的安卓和苹果客户端不能调起支付，或者没有跳转到新版的个人中心，可能是调用的接口不一样，请自行修改后台相关文件代码，不会的可以联系元宝支付平台客服提供技术指导！客服QQ：79899080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C018C5"/>
    <w:multiLevelType w:val="singleLevel"/>
    <w:tmpl w:val="2FC018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3589F07E"/>
    <w:multiLevelType w:val="singleLevel"/>
    <w:tmpl w:val="3589F07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A79BCC1"/>
    <w:multiLevelType w:val="singleLevel"/>
    <w:tmpl w:val="5A79BC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MWM4MGM1ZjVlYTFkMjEwZjNlMTZiZTEyZDRiYWYifQ=="/>
  </w:docVars>
  <w:rsids>
    <w:rsidRoot w:val="00000000"/>
    <w:rsid w:val="00546860"/>
    <w:rsid w:val="0F8971C2"/>
    <w:rsid w:val="12055F19"/>
    <w:rsid w:val="141F6AD0"/>
    <w:rsid w:val="14785785"/>
    <w:rsid w:val="172B3087"/>
    <w:rsid w:val="174E59CB"/>
    <w:rsid w:val="1C31564D"/>
    <w:rsid w:val="1C462A84"/>
    <w:rsid w:val="1EA154C7"/>
    <w:rsid w:val="20BE6619"/>
    <w:rsid w:val="2294282A"/>
    <w:rsid w:val="23F16A75"/>
    <w:rsid w:val="25483661"/>
    <w:rsid w:val="27705DE7"/>
    <w:rsid w:val="28BE3537"/>
    <w:rsid w:val="29FA22AC"/>
    <w:rsid w:val="2FF81F3D"/>
    <w:rsid w:val="33317CF6"/>
    <w:rsid w:val="339F5F17"/>
    <w:rsid w:val="3AC063FE"/>
    <w:rsid w:val="3CC46736"/>
    <w:rsid w:val="41670862"/>
    <w:rsid w:val="42BD42D2"/>
    <w:rsid w:val="454F0131"/>
    <w:rsid w:val="47081E2D"/>
    <w:rsid w:val="475305F1"/>
    <w:rsid w:val="48641D5A"/>
    <w:rsid w:val="48A41D60"/>
    <w:rsid w:val="4F0904E2"/>
    <w:rsid w:val="53C12709"/>
    <w:rsid w:val="57131A8B"/>
    <w:rsid w:val="5BF54751"/>
    <w:rsid w:val="5D5C4B9B"/>
    <w:rsid w:val="60F60FB2"/>
    <w:rsid w:val="62736350"/>
    <w:rsid w:val="65795BB7"/>
    <w:rsid w:val="65A719D2"/>
    <w:rsid w:val="66203063"/>
    <w:rsid w:val="6AE23D6C"/>
    <w:rsid w:val="6B874B2B"/>
    <w:rsid w:val="6DD5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382</Words>
  <Characters>562</Characters>
  <Lines>0</Lines>
  <Paragraphs>0</Paragraphs>
  <TotalTime>18</TotalTime>
  <ScaleCrop>false</ScaleCrop>
  <LinksUpToDate>false</LinksUpToDate>
  <CharactersWithSpaces>562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2022-10-17T04:45:00Z</dcterms:created>
  <dc:creator>Administrator</dc:creator>
  <cp:lastModifiedBy>Administrator</cp:lastModifiedBy>
  <dcterms:modified xsi:type="dcterms:W3CDTF">2023-05-08T08:50:40Z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A888E8D7F8974C5B9D84FCA600CDF6BE</vt:lpwstr>
  </property>
</Properties>
</file>